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65" w:rsidRPr="00F41965" w:rsidRDefault="00F41965" w:rsidP="00F41965">
      <w:pPr>
        <w:shd w:val="clear" w:color="auto" w:fill="FFFFFF"/>
        <w:spacing w:after="150" w:line="375" w:lineRule="atLeast"/>
        <w:jc w:val="center"/>
        <w:rPr>
          <w:rFonts w:ascii="Arial" w:eastAsia="Times New Roman" w:hAnsi="Arial" w:cs="Arial"/>
          <w:color w:val="1E1E1E"/>
          <w:sz w:val="32"/>
          <w:szCs w:val="24"/>
          <w:lang w:eastAsia="ru-RU"/>
        </w:rPr>
      </w:pPr>
      <w:r w:rsidRPr="00F41965">
        <w:rPr>
          <w:rFonts w:ascii="Arial" w:eastAsia="Times New Roman" w:hAnsi="Arial" w:cs="Arial"/>
          <w:b/>
          <w:bCs/>
          <w:iCs/>
          <w:color w:val="1E1E1E"/>
          <w:sz w:val="36"/>
          <w:szCs w:val="28"/>
          <w:lang w:eastAsia="ru-RU"/>
        </w:rPr>
        <w:t>Правила записи на прием на первичный прием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jc w:val="center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noProof/>
          <w:color w:val="1E1E1E"/>
          <w:sz w:val="24"/>
          <w:szCs w:val="24"/>
          <w:lang w:eastAsia="ru-RU"/>
        </w:rPr>
        <w:drawing>
          <wp:inline distT="0" distB="0" distL="0" distR="0">
            <wp:extent cx="5657850" cy="8058150"/>
            <wp:effectExtent l="0" t="0" r="0" b="0"/>
            <wp:docPr id="2" name="Рисунок 2" descr="Регламент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гламент нов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Предварительная запись на прием к врачу может быть произведена на портале </w:t>
      </w:r>
      <w:hyperlink r:id="rId5" w:tgtFrame="_blank" w:history="1">
        <w:r w:rsidRPr="00F4196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doctor71.ru</w:t>
        </w:r>
      </w:hyperlink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lastRenderedPageBreak/>
        <w:t>Уважаемые пациенты!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Процесс электронной записи на прием это, в первую очередь уважительное отношение и дисциплинированность как медицинского </w:t>
      </w:r>
      <w:proofErr w:type="gramStart"/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персонала</w:t>
      </w:r>
      <w:proofErr w:type="gramEnd"/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 так и пациентов!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Для комфортного посещения врача и исключения конфликтных ситуаций мы рекомендуем Вам следовать следующим рекомендациям: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1. Если Вы по каким-либо причинам не можете прийти на приём в указанное на талоне время, Вам необходимо сообщить об этом по телефону контактного центра 33-83-77 или удалить свой талон на сайте «Доктор 71».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2. О всех возможных изменениях в расписании врачей Вы можете ознакомиться на сайте «Доктор 71» или по телефону 33-83-77.</w:t>
      </w:r>
    </w:p>
    <w:p w:rsidR="00F41965" w:rsidRPr="00F41965" w:rsidRDefault="00F41965" w:rsidP="00F419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E1E"/>
          <w:sz w:val="21"/>
          <w:szCs w:val="21"/>
          <w:lang w:eastAsia="ru-RU"/>
        </w:rPr>
      </w:pPr>
      <w:r w:rsidRPr="00F41965">
        <w:rPr>
          <w:rFonts w:ascii="Arial" w:eastAsia="Times New Roman" w:hAnsi="Arial" w:cs="Arial"/>
          <w:noProof/>
          <w:color w:val="1E1E1E"/>
          <w:sz w:val="21"/>
          <w:szCs w:val="21"/>
          <w:lang w:eastAsia="ru-RU"/>
        </w:rPr>
        <w:drawing>
          <wp:inline distT="0" distB="0" distL="0" distR="0">
            <wp:extent cx="5440890" cy="4133801"/>
            <wp:effectExtent l="0" t="0" r="7620" b="635"/>
            <wp:docPr id="1" name="Рисунок 1" descr="баннер запись для инфопане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ннер запись для инфопанели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425" cy="41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41965">
        <w:rPr>
          <w:rFonts w:ascii="Arial" w:eastAsia="Times New Roman" w:hAnsi="Arial" w:cs="Arial"/>
          <w:color w:val="1E1E1E"/>
          <w:sz w:val="21"/>
          <w:szCs w:val="21"/>
          <w:lang w:eastAsia="ru-RU"/>
        </w:rPr>
        <w:br/>
      </w:r>
      <w:r w:rsidRPr="00F41965">
        <w:rPr>
          <w:rFonts w:ascii="Arial" w:eastAsia="Times New Roman" w:hAnsi="Arial" w:cs="Arial"/>
          <w:color w:val="1E1E1E"/>
          <w:sz w:val="21"/>
          <w:szCs w:val="21"/>
          <w:lang w:eastAsia="ru-RU"/>
        </w:rPr>
        <w:br/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      </w:t>
      </w:r>
      <w:r w:rsidRPr="00F41965">
        <w:rPr>
          <w:rFonts w:ascii="Arial" w:eastAsia="Times New Roman" w:hAnsi="Arial" w:cs="Arial"/>
          <w:b/>
          <w:bCs/>
          <w:color w:val="1E1E1E"/>
          <w:sz w:val="24"/>
          <w:szCs w:val="24"/>
          <w:lang w:eastAsia="ru-RU"/>
        </w:rPr>
        <w:t>Административным регламентом по предоставлению государственной услуги «Прием заявок (запись) на прием к врачу» определены </w:t>
      </w:r>
      <w:r w:rsidRPr="00F41965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заявители, имеющие право на получение медицинской помощи во внеочередном порядке без предварительной записи</w:t>
      </w:r>
      <w:r w:rsidRPr="00F41965">
        <w:rPr>
          <w:rFonts w:ascii="Arial" w:eastAsia="Times New Roman" w:hAnsi="Arial" w:cs="Arial"/>
          <w:b/>
          <w:bCs/>
          <w:color w:val="1E1E1E"/>
          <w:sz w:val="24"/>
          <w:szCs w:val="24"/>
          <w:lang w:eastAsia="ru-RU"/>
        </w:rPr>
        <w:t>, а именно:</w:t>
      </w: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br/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lastRenderedPageBreak/>
        <w:t> – инвалиды Великой Отечественной войны, инвалиды боевых действий, участники Великой Отечественной войны, ветераны боевых действий и приравненные к ним в части медицинского обеспечения лица;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награжденным орденами или медалями СССР за службу в указанный период;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бывшие несовершеннолетние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лица, награжденные знаком «Жителю блокадного Ленинграда»;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нетрудоспособные члены семей погибшего (умершего) инвалида Великой Отечественной войны, инвалида боевых действий, участника Великой Отечественной войны, ветерана боевых действий и приравненные к ним в части медицинского обеспечения лица;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Герои Советского Союза, Герои Российской Федерации, полные кавалеры ордена Славы, члены семей (супруг (супруга), родители, дети в возрасте до 18 лет, дети старше возраста 18 лет, ставшие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 Героев Советского Союза, Героев Российской Федерации и полных кавалеров ордена Славы;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Герои Социалистического Труда, Герои Труда Российской Федерации и полные кавалеры ордена Трудовой Славы, 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lastRenderedPageBreak/>
        <w:t>– лица, признанные пострадавшими от политических репрессий;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реабилитированные лица;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граждане, награжденные нагрудными знаками «Почетный донор СССР» или «Почетный донор России»;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 xml:space="preserve">– граждане, подвергшиеся воздействию радиации и получающие меры социальной поддержки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Теча</w:t>
      </w:r>
      <w:proofErr w:type="spellEnd"/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», Федеральным законом от 10.01.2002 № 2-ФЗ «О социальных гарантиях гражданам, подвергшимся радиационному воздействию вследствие ядерных испытаний на Семипалатинском полигоне» и приравненным к ним в части медицинского обеспечения в соответствии с постановлением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 лицам;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инвалиды 1 и 2 группы;</w:t>
      </w:r>
    </w:p>
    <w:p w:rsidR="00F41965" w:rsidRPr="00F41965" w:rsidRDefault="00F41965" w:rsidP="00F41965">
      <w:pPr>
        <w:shd w:val="clear" w:color="auto" w:fill="FFFFFF"/>
        <w:spacing w:after="150" w:line="375" w:lineRule="atLeast"/>
        <w:rPr>
          <w:rFonts w:ascii="Arial" w:eastAsia="Times New Roman" w:hAnsi="Arial" w:cs="Arial"/>
          <w:color w:val="1E1E1E"/>
          <w:sz w:val="24"/>
          <w:szCs w:val="24"/>
          <w:lang w:eastAsia="ru-RU"/>
        </w:rPr>
      </w:pPr>
      <w:r w:rsidRPr="00F41965">
        <w:rPr>
          <w:rFonts w:ascii="Arial" w:eastAsia="Times New Roman" w:hAnsi="Arial" w:cs="Arial"/>
          <w:color w:val="1E1E1E"/>
          <w:sz w:val="24"/>
          <w:szCs w:val="24"/>
          <w:lang w:eastAsia="ru-RU"/>
        </w:rPr>
        <w:t>– дети-сироты и дети, оставшиеся без попечения родителей.</w:t>
      </w:r>
    </w:p>
    <w:p w:rsidR="00F41965" w:rsidRPr="00F41965" w:rsidRDefault="00F41965" w:rsidP="00F419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E1E"/>
          <w:sz w:val="21"/>
          <w:szCs w:val="21"/>
          <w:lang w:eastAsia="ru-RU"/>
        </w:rPr>
      </w:pPr>
      <w:r w:rsidRPr="00F41965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Право на внеочередное оказание медицинской помощи устанавливается на основании документа, подтверждающего отнесение гражданина к одной из вышеуказанных категорий граждан.</w:t>
      </w:r>
    </w:p>
    <w:p w:rsidR="007E1ED6" w:rsidRDefault="007E1ED6"/>
    <w:sectPr w:rsidR="007E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E5"/>
    <w:rsid w:val="007E1ED6"/>
    <w:rsid w:val="00884E9B"/>
    <w:rsid w:val="00B360E5"/>
    <w:rsid w:val="00F4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2FD5"/>
  <w15:chartTrackingRefBased/>
  <w15:docId w15:val="{CCC28167-3FD9-4C29-9F5E-228AD98B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1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octor71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3</cp:revision>
  <dcterms:created xsi:type="dcterms:W3CDTF">2021-06-28T06:55:00Z</dcterms:created>
  <dcterms:modified xsi:type="dcterms:W3CDTF">2021-06-28T06:57:00Z</dcterms:modified>
</cp:coreProperties>
</file>